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FE13"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Military and Overseas Absentee Voting:</w:t>
      </w:r>
    </w:p>
    <w:p w14:paraId="77E8F994" w14:textId="0F53FF6D"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Voting is a constitutional right that American citizens eighteen (18) years and older can freely exercise. The Uniformed and Overseas Citizens Absentee Voting Act (</w:t>
      </w:r>
      <w:proofErr w:type="spellStart"/>
      <w:r>
        <w:rPr>
          <w:rFonts w:ascii="Open Sans" w:hAnsi="Open Sans" w:cs="Open Sans"/>
          <w:color w:val="3F3F3F"/>
          <w:sz w:val="22"/>
          <w:szCs w:val="22"/>
          <w:shd w:val="clear" w:color="auto" w:fill="FFFFFF"/>
        </w:rPr>
        <w:t>UOCAVA</w:t>
      </w:r>
      <w:proofErr w:type="spellEnd"/>
      <w:r>
        <w:rPr>
          <w:rFonts w:ascii="Open Sans" w:hAnsi="Open Sans" w:cs="Open Sans"/>
          <w:color w:val="3F3F3F"/>
          <w:sz w:val="22"/>
          <w:szCs w:val="22"/>
          <w:shd w:val="clear" w:color="auto" w:fill="FFFFFF"/>
        </w:rPr>
        <w:t xml:space="preserve">) covers all active-duty members of the Uniformed Services and their families and US citizens who reside </w:t>
      </w:r>
      <w:r w:rsidR="00A34EEF">
        <w:rPr>
          <w:rFonts w:ascii="Open Sans" w:hAnsi="Open Sans" w:cs="Open Sans"/>
          <w:color w:val="3F3F3F"/>
          <w:sz w:val="22"/>
          <w:szCs w:val="22"/>
          <w:shd w:val="clear" w:color="auto" w:fill="FFFFFF"/>
        </w:rPr>
        <w:t>overseas and</w:t>
      </w:r>
      <w:r>
        <w:rPr>
          <w:rFonts w:ascii="Open Sans" w:hAnsi="Open Sans" w:cs="Open Sans"/>
          <w:color w:val="3F3F3F"/>
          <w:sz w:val="22"/>
          <w:szCs w:val="22"/>
          <w:shd w:val="clear" w:color="auto" w:fill="FFFFFF"/>
        </w:rPr>
        <w:t xml:space="preserve"> assists them in exercising their right to vote. A military or overseas voter is one who has an APO, FPO, or a foreign address. This does NOT include Puerto Rico, Guam, American Samoa, or other American territories as they have USPS addresses. </w:t>
      </w:r>
    </w:p>
    <w:p w14:paraId="1A17B07C"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Choose the option below that best fits your situation: </w:t>
      </w:r>
    </w:p>
    <w:p w14:paraId="656F0A90"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Option #1: Register to vote and apply for an absentee ballot in one step through the Federal Voter Assistance Program website, www.fvap.gov. This website provides access to the </w:t>
      </w:r>
      <w:proofErr w:type="spellStart"/>
      <w:r>
        <w:rPr>
          <w:rFonts w:ascii="Open Sans" w:hAnsi="Open Sans" w:cs="Open Sans"/>
          <w:color w:val="3F3F3F"/>
          <w:sz w:val="22"/>
          <w:szCs w:val="22"/>
          <w:shd w:val="clear" w:color="auto" w:fill="FFFFFF"/>
        </w:rPr>
        <w:t>FWAB</w:t>
      </w:r>
      <w:proofErr w:type="spellEnd"/>
      <w:r>
        <w:rPr>
          <w:rFonts w:ascii="Open Sans" w:hAnsi="Open Sans" w:cs="Open Sans"/>
          <w:color w:val="3F3F3F"/>
          <w:sz w:val="22"/>
          <w:szCs w:val="22"/>
          <w:shd w:val="clear" w:color="auto" w:fill="FFFFFF"/>
        </w:rPr>
        <w:t>, federal write-in absentee ballot, that can be used in the event you did not receive your ballot. Citizens may register to vote and request an absentee ballot by filling out the Federal Post Card Application (</w:t>
      </w:r>
      <w:proofErr w:type="spellStart"/>
      <w:r>
        <w:rPr>
          <w:rFonts w:ascii="Open Sans" w:hAnsi="Open Sans" w:cs="Open Sans"/>
          <w:color w:val="3F3F3F"/>
          <w:sz w:val="22"/>
          <w:szCs w:val="22"/>
          <w:shd w:val="clear" w:color="auto" w:fill="FFFFFF"/>
        </w:rPr>
        <w:t>FPCA</w:t>
      </w:r>
      <w:proofErr w:type="spellEnd"/>
      <w:r>
        <w:rPr>
          <w:rFonts w:ascii="Open Sans" w:hAnsi="Open Sans" w:cs="Open Sans"/>
          <w:color w:val="3F3F3F"/>
          <w:sz w:val="22"/>
          <w:szCs w:val="22"/>
          <w:shd w:val="clear" w:color="auto" w:fill="FFFFFF"/>
        </w:rPr>
        <w:t xml:space="preserve">) and mailing it to the local election official where they are eligible to vote. </w:t>
      </w:r>
    </w:p>
    <w:p w14:paraId="2AA6F53E"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Option #2: Register to vote and apply for an absentee ballot through the State of Utah online voter registration website, https://secure.utah.gov/voterreg Voter address MUST be same as Driver's License address for this to work seamlessly.</w:t>
      </w:r>
    </w:p>
    <w:p w14:paraId="44198D9E" w14:textId="6FB5BC5B" w:rsidR="00606BF6" w:rsidRDefault="00606BF6" w:rsidP="00606BF6">
      <w:pPr>
        <w:pBdr>
          <w:bottom w:val="dotted" w:sz="6" w:space="0" w:color="EEEEEE"/>
        </w:pBdr>
        <w:ind w:left="720" w:firstLine="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 - If your driver's license address is not current, please update your address with the Driver's License Division</w:t>
      </w:r>
      <w:r w:rsidR="006A751D">
        <w:rPr>
          <w:rFonts w:ascii="Open Sans" w:hAnsi="Open Sans" w:cs="Open Sans"/>
          <w:color w:val="3F3F3F"/>
          <w:sz w:val="22"/>
          <w:szCs w:val="22"/>
          <w:shd w:val="clear" w:color="auto" w:fill="FFFFFF"/>
        </w:rPr>
        <w:t xml:space="preserve"> (</w:t>
      </w:r>
      <w:proofErr w:type="spellStart"/>
      <w:r w:rsidR="006A751D">
        <w:rPr>
          <w:rFonts w:ascii="Open Sans" w:hAnsi="Open Sans" w:cs="Open Sans"/>
          <w:color w:val="3F3F3F"/>
          <w:sz w:val="22"/>
          <w:szCs w:val="22"/>
          <w:shd w:val="clear" w:color="auto" w:fill="FFFFFF"/>
        </w:rPr>
        <w:t>DLD</w:t>
      </w:r>
      <w:proofErr w:type="spellEnd"/>
      <w:r w:rsidR="006A751D">
        <w:rPr>
          <w:rFonts w:ascii="Open Sans" w:hAnsi="Open Sans" w:cs="Open Sans"/>
          <w:color w:val="3F3F3F"/>
          <w:sz w:val="22"/>
          <w:szCs w:val="22"/>
          <w:shd w:val="clear" w:color="auto" w:fill="FFFFFF"/>
        </w:rPr>
        <w:t xml:space="preserve">) </w:t>
      </w:r>
      <w:r>
        <w:rPr>
          <w:rFonts w:ascii="Open Sans" w:hAnsi="Open Sans" w:cs="Open Sans"/>
          <w:color w:val="3F3F3F"/>
          <w:sz w:val="22"/>
          <w:szCs w:val="22"/>
          <w:shd w:val="clear" w:color="auto" w:fill="FFFFFF"/>
        </w:rPr>
        <w:t xml:space="preserve">at https://secure.utah.gov/dlr/. After updating your address, please allow 24 hours before returning to register to vote online. </w:t>
      </w:r>
    </w:p>
    <w:p w14:paraId="68F2D3D5" w14:textId="77777777" w:rsidR="00606BF6" w:rsidRDefault="00606BF6" w:rsidP="00606BF6">
      <w:pPr>
        <w:pBdr>
          <w:bottom w:val="dotted" w:sz="6" w:space="0" w:color="EEEEEE"/>
        </w:pBdr>
        <w:ind w:left="720" w:firstLine="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 If your address is not current with </w:t>
      </w:r>
      <w:proofErr w:type="spellStart"/>
      <w:r>
        <w:rPr>
          <w:rFonts w:ascii="Open Sans" w:hAnsi="Open Sans" w:cs="Open Sans"/>
          <w:color w:val="3F3F3F"/>
          <w:sz w:val="22"/>
          <w:szCs w:val="22"/>
          <w:shd w:val="clear" w:color="auto" w:fill="FFFFFF"/>
        </w:rPr>
        <w:t>DLD</w:t>
      </w:r>
      <w:proofErr w:type="spellEnd"/>
      <w:r>
        <w:rPr>
          <w:rFonts w:ascii="Open Sans" w:hAnsi="Open Sans" w:cs="Open Sans"/>
          <w:color w:val="3F3F3F"/>
          <w:sz w:val="22"/>
          <w:szCs w:val="22"/>
          <w:shd w:val="clear" w:color="auto" w:fill="FFFFFF"/>
        </w:rPr>
        <w:t xml:space="preserve"> you may still use the online voter registration system, but you will be required to print the voter form with the correct address, sign it and mail it in. </w:t>
      </w:r>
    </w:p>
    <w:p w14:paraId="3E40F5C0"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Once registered to vote the election official sends an absentee ballot to the citizen via their chosen method of delivery. The citizen votes and returns their ballot to their election official by the deadline: no later than 8 pm on Election Day. Always allow ample time to request, receive and return your ballot.</w:t>
      </w:r>
    </w:p>
    <w:p w14:paraId="4CC43A5E"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Notify your election official with any changes to your address and contact information. Sevier County Clerk-Auditor 250 North Main St. Richfield, UT 84701 Phone: 435-893-0401 or email: elections@sevier.utah.gov </w:t>
      </w:r>
    </w:p>
    <w:p w14:paraId="131467BD"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lastRenderedPageBreak/>
        <w:t xml:space="preserve">The following offices are to be filled at the General Election for Monroe City to be held November 4, 2025: </w:t>
      </w:r>
    </w:p>
    <w:p w14:paraId="1BAC7E23" w14:textId="77777777"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For Mayor: </w:t>
      </w:r>
      <w:r>
        <w:rPr>
          <w:rFonts w:ascii="Open Sans" w:hAnsi="Open Sans" w:cs="Open Sans"/>
          <w:color w:val="3F3F3F"/>
          <w:sz w:val="22"/>
          <w:szCs w:val="22"/>
          <w:shd w:val="clear" w:color="auto" w:fill="FFFFFF"/>
        </w:rPr>
        <w:tab/>
        <w:t xml:space="preserve">Term: </w:t>
      </w:r>
      <w:r>
        <w:rPr>
          <w:rFonts w:ascii="Open Sans" w:hAnsi="Open Sans" w:cs="Open Sans"/>
          <w:color w:val="3F3F3F"/>
          <w:sz w:val="22"/>
          <w:szCs w:val="22"/>
          <w:shd w:val="clear" w:color="auto" w:fill="FFFFFF"/>
        </w:rPr>
        <w:tab/>
        <w:t xml:space="preserve">4 years </w:t>
      </w:r>
    </w:p>
    <w:p w14:paraId="322A8841" w14:textId="0284760E"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Johnny C. Parsons</w:t>
      </w:r>
    </w:p>
    <w:p w14:paraId="6E5F9C35" w14:textId="2FC34E6E" w:rsidR="00606BF6" w:rsidRDefault="00606BF6" w:rsidP="00606BF6">
      <w:pPr>
        <w:pBdr>
          <w:bottom w:val="dotted" w:sz="6" w:space="0" w:color="EEEEEE"/>
        </w:pBdr>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 xml:space="preserve">For Councilmembers: </w:t>
      </w:r>
      <w:r>
        <w:rPr>
          <w:rFonts w:ascii="Open Sans" w:hAnsi="Open Sans" w:cs="Open Sans"/>
          <w:color w:val="3F3F3F"/>
          <w:sz w:val="22"/>
          <w:szCs w:val="22"/>
          <w:shd w:val="clear" w:color="auto" w:fill="FFFFFF"/>
        </w:rPr>
        <w:tab/>
        <w:t xml:space="preserve">(2 seats) </w:t>
      </w:r>
      <w:r>
        <w:rPr>
          <w:rFonts w:ascii="Open Sans" w:hAnsi="Open Sans" w:cs="Open Sans"/>
          <w:color w:val="3F3F3F"/>
          <w:sz w:val="22"/>
          <w:szCs w:val="22"/>
          <w:shd w:val="clear" w:color="auto" w:fill="FFFFFF"/>
        </w:rPr>
        <w:tab/>
        <w:t xml:space="preserve">Term: 4 years </w:t>
      </w:r>
    </w:p>
    <w:p w14:paraId="5F7C9AA9" w14:textId="77777777" w:rsidR="00360896" w:rsidRDefault="00360896" w:rsidP="00360896">
      <w:pPr>
        <w:pBdr>
          <w:bottom w:val="dotted" w:sz="6" w:space="0" w:color="EEEEEE"/>
        </w:pBdr>
        <w:spacing w:after="0"/>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Jenna Jorgensen</w:t>
      </w:r>
    </w:p>
    <w:p w14:paraId="2E8B753F" w14:textId="4AA3E1F8" w:rsidR="00606BF6" w:rsidRDefault="00606BF6" w:rsidP="00360896">
      <w:pPr>
        <w:pBdr>
          <w:bottom w:val="dotted" w:sz="6" w:space="0" w:color="EEEEEE"/>
        </w:pBdr>
        <w:spacing w:after="0"/>
        <w:ind w:firstLine="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Perry Payne</w:t>
      </w:r>
    </w:p>
    <w:p w14:paraId="6F7591B5" w14:textId="5232D54B" w:rsidR="00606BF6" w:rsidRDefault="00606BF6" w:rsidP="00606BF6">
      <w:pPr>
        <w:pBdr>
          <w:bottom w:val="dotted" w:sz="6" w:space="0" w:color="EEEEEE"/>
        </w:pBdr>
        <w:spacing w:after="0"/>
        <w:ind w:left="720"/>
        <w:rPr>
          <w:rFonts w:ascii="Open Sans" w:hAnsi="Open Sans" w:cs="Open Sans"/>
          <w:color w:val="3F3F3F"/>
          <w:sz w:val="22"/>
          <w:szCs w:val="22"/>
          <w:shd w:val="clear" w:color="auto" w:fill="FFFFFF"/>
        </w:rPr>
      </w:pPr>
      <w:r>
        <w:rPr>
          <w:rFonts w:ascii="Open Sans" w:hAnsi="Open Sans" w:cs="Open Sans"/>
          <w:color w:val="3F3F3F"/>
          <w:sz w:val="22"/>
          <w:szCs w:val="22"/>
          <w:shd w:val="clear" w:color="auto" w:fill="FFFFFF"/>
        </w:rPr>
        <w:t>Jason Ogden</w:t>
      </w:r>
    </w:p>
    <w:p w14:paraId="00D80784" w14:textId="77777777" w:rsidR="00606BF6" w:rsidRDefault="00606BF6" w:rsidP="00606BF6">
      <w:pPr>
        <w:pBdr>
          <w:bottom w:val="dotted" w:sz="6" w:space="0" w:color="EEEEEE"/>
        </w:pBdr>
        <w:spacing w:after="0"/>
        <w:ind w:left="720"/>
        <w:rPr>
          <w:rFonts w:ascii="Open Sans" w:hAnsi="Open Sans" w:cs="Open Sans"/>
          <w:color w:val="3F3F3F"/>
          <w:sz w:val="22"/>
          <w:szCs w:val="22"/>
          <w:shd w:val="clear" w:color="auto" w:fill="FFFFFF"/>
        </w:rPr>
      </w:pPr>
    </w:p>
    <w:p w14:paraId="2330BBFD" w14:textId="72A4923F" w:rsidR="00606BF6" w:rsidRPr="00606BF6" w:rsidRDefault="00606BF6" w:rsidP="00606BF6">
      <w:pPr>
        <w:pBdr>
          <w:bottom w:val="dotted" w:sz="6" w:space="0" w:color="EEEEEE"/>
        </w:pBdr>
        <w:ind w:left="720"/>
        <w:rPr>
          <w:rFonts w:ascii="Open Sans" w:eastAsia="Times New Roman" w:hAnsi="Open Sans" w:cs="Open Sans"/>
          <w:color w:val="3F3F3F"/>
          <w:kern w:val="0"/>
          <w14:ligatures w14:val="none"/>
        </w:rPr>
      </w:pPr>
      <w:r>
        <w:rPr>
          <w:rFonts w:ascii="Open Sans" w:hAnsi="Open Sans" w:cs="Open Sans"/>
          <w:color w:val="3F3F3F"/>
          <w:sz w:val="22"/>
          <w:szCs w:val="22"/>
          <w:shd w:val="clear" w:color="auto" w:fill="FFFFFF"/>
        </w:rPr>
        <w:t xml:space="preserve">Pursuant to Utah Election Code 20A-16-401, a military or overseas voter may use the electronic </w:t>
      </w:r>
      <w:r w:rsidRPr="00606BF6">
        <w:rPr>
          <w:rFonts w:ascii="Open Sans" w:eastAsia="Times New Roman" w:hAnsi="Open Sans" w:cs="Open Sans"/>
          <w:color w:val="3F3F3F"/>
          <w:kern w:val="0"/>
          <w14:ligatures w14:val="none"/>
        </w:rPr>
        <w:t xml:space="preserve">transmission system or any other approved method to apply for a military-overseas ballot by the Friday immediately before the election. </w:t>
      </w:r>
    </w:p>
    <w:p w14:paraId="596FF664" w14:textId="572F51EC" w:rsidR="00606BF6" w:rsidRDefault="00606BF6"/>
    <w:sectPr w:rsidR="0060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F6"/>
    <w:rsid w:val="00360896"/>
    <w:rsid w:val="00606BF6"/>
    <w:rsid w:val="006A751D"/>
    <w:rsid w:val="00A34EEF"/>
    <w:rsid w:val="00C17958"/>
    <w:rsid w:val="00EA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9FA"/>
  <w15:chartTrackingRefBased/>
  <w15:docId w15:val="{1044FFB5-2821-454A-9C7F-B22556E3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BF6"/>
    <w:rPr>
      <w:rFonts w:eastAsiaTheme="majorEastAsia" w:cstheme="majorBidi"/>
      <w:color w:val="272727" w:themeColor="text1" w:themeTint="D8"/>
    </w:rPr>
  </w:style>
  <w:style w:type="paragraph" w:styleId="Title">
    <w:name w:val="Title"/>
    <w:basedOn w:val="Normal"/>
    <w:next w:val="Normal"/>
    <w:link w:val="TitleChar"/>
    <w:uiPriority w:val="10"/>
    <w:qFormat/>
    <w:rsid w:val="00606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BF6"/>
    <w:pPr>
      <w:spacing w:before="160"/>
      <w:jc w:val="center"/>
    </w:pPr>
    <w:rPr>
      <w:i/>
      <w:iCs/>
      <w:color w:val="404040" w:themeColor="text1" w:themeTint="BF"/>
    </w:rPr>
  </w:style>
  <w:style w:type="character" w:customStyle="1" w:styleId="QuoteChar">
    <w:name w:val="Quote Char"/>
    <w:basedOn w:val="DefaultParagraphFont"/>
    <w:link w:val="Quote"/>
    <w:uiPriority w:val="29"/>
    <w:rsid w:val="00606BF6"/>
    <w:rPr>
      <w:i/>
      <w:iCs/>
      <w:color w:val="404040" w:themeColor="text1" w:themeTint="BF"/>
    </w:rPr>
  </w:style>
  <w:style w:type="paragraph" w:styleId="ListParagraph">
    <w:name w:val="List Paragraph"/>
    <w:basedOn w:val="Normal"/>
    <w:uiPriority w:val="34"/>
    <w:qFormat/>
    <w:rsid w:val="00606BF6"/>
    <w:pPr>
      <w:ind w:left="720"/>
      <w:contextualSpacing/>
    </w:pPr>
  </w:style>
  <w:style w:type="character" w:styleId="IntenseEmphasis">
    <w:name w:val="Intense Emphasis"/>
    <w:basedOn w:val="DefaultParagraphFont"/>
    <w:uiPriority w:val="21"/>
    <w:qFormat/>
    <w:rsid w:val="00606BF6"/>
    <w:rPr>
      <w:i/>
      <w:iCs/>
      <w:color w:val="0F4761" w:themeColor="accent1" w:themeShade="BF"/>
    </w:rPr>
  </w:style>
  <w:style w:type="paragraph" w:styleId="IntenseQuote">
    <w:name w:val="Intense Quote"/>
    <w:basedOn w:val="Normal"/>
    <w:next w:val="Normal"/>
    <w:link w:val="IntenseQuoteChar"/>
    <w:uiPriority w:val="30"/>
    <w:qFormat/>
    <w:rsid w:val="00606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BF6"/>
    <w:rPr>
      <w:i/>
      <w:iCs/>
      <w:color w:val="0F4761" w:themeColor="accent1" w:themeShade="BF"/>
    </w:rPr>
  </w:style>
  <w:style w:type="character" w:styleId="IntenseReference">
    <w:name w:val="Intense Reference"/>
    <w:basedOn w:val="DefaultParagraphFont"/>
    <w:uiPriority w:val="32"/>
    <w:qFormat/>
    <w:rsid w:val="00606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2569</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2</cp:revision>
  <dcterms:created xsi:type="dcterms:W3CDTF">2025-07-23T20:54:00Z</dcterms:created>
  <dcterms:modified xsi:type="dcterms:W3CDTF">2025-07-25T16:09:00Z</dcterms:modified>
</cp:coreProperties>
</file>